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4B" w:rsidRDefault="00AB534B">
      <w:pPr>
        <w:tabs>
          <w:tab w:val="center" w:pos="4500"/>
        </w:tabs>
        <w:jc w:val="both"/>
        <w:rPr>
          <w:b/>
          <w:bCs/>
        </w:rPr>
      </w:pPr>
      <w:bookmarkStart w:id="0" w:name="_GoBack"/>
      <w:bookmarkEnd w:id="0"/>
    </w:p>
    <w:p w:rsidR="00AB534B" w:rsidRDefault="00AB534B">
      <w:pPr>
        <w:tabs>
          <w:tab w:val="center" w:pos="4500"/>
        </w:tabs>
        <w:jc w:val="both"/>
        <w:rPr>
          <w:b/>
          <w:bCs/>
        </w:rPr>
      </w:pPr>
    </w:p>
    <w:p w:rsidR="00AB534B" w:rsidRDefault="00AB534B">
      <w:pPr>
        <w:tabs>
          <w:tab w:val="center" w:pos="4500"/>
        </w:tabs>
        <w:jc w:val="both"/>
        <w:rPr>
          <w:b/>
          <w:bCs/>
        </w:rPr>
      </w:pPr>
    </w:p>
    <w:p w:rsidR="00AB534B" w:rsidRDefault="00AB534B">
      <w:pPr>
        <w:tabs>
          <w:tab w:val="center" w:pos="4500"/>
        </w:tabs>
        <w:jc w:val="both"/>
        <w:rPr>
          <w:b/>
          <w:bCs/>
        </w:rPr>
      </w:pPr>
    </w:p>
    <w:p w:rsidR="00AB534B" w:rsidRDefault="00AB534B">
      <w:pPr>
        <w:tabs>
          <w:tab w:val="center" w:pos="4500"/>
        </w:tabs>
        <w:jc w:val="both"/>
        <w:rPr>
          <w:b/>
          <w:bCs/>
        </w:rPr>
      </w:pPr>
    </w:p>
    <w:p w:rsidR="00AB534B" w:rsidRDefault="00AB534B">
      <w:pPr>
        <w:tabs>
          <w:tab w:val="center" w:pos="4500"/>
        </w:tabs>
        <w:jc w:val="both"/>
        <w:rPr>
          <w:b/>
          <w:bCs/>
        </w:rPr>
      </w:pPr>
    </w:p>
    <w:p w:rsidR="00AB534B" w:rsidRDefault="00AB534B">
      <w:pPr>
        <w:tabs>
          <w:tab w:val="center" w:pos="4500"/>
        </w:tabs>
        <w:jc w:val="both"/>
        <w:rPr>
          <w:b/>
          <w:bCs/>
        </w:rPr>
      </w:pPr>
    </w:p>
    <w:p w:rsidR="00AB534B" w:rsidRDefault="00AB534B">
      <w:pPr>
        <w:tabs>
          <w:tab w:val="center" w:pos="4500"/>
        </w:tabs>
        <w:jc w:val="both"/>
        <w:rPr>
          <w:b/>
          <w:bCs/>
        </w:rPr>
      </w:pPr>
    </w:p>
    <w:p w:rsidR="00AB534B" w:rsidRDefault="00AB534B">
      <w:pPr>
        <w:tabs>
          <w:tab w:val="center" w:pos="4500"/>
        </w:tabs>
        <w:jc w:val="both"/>
        <w:rPr>
          <w:b/>
          <w:bCs/>
        </w:rPr>
      </w:pPr>
    </w:p>
    <w:p w:rsidR="00AB534B" w:rsidRDefault="00AB534B">
      <w:pPr>
        <w:tabs>
          <w:tab w:val="center" w:pos="4500"/>
        </w:tabs>
        <w:jc w:val="both"/>
        <w:rPr>
          <w:b/>
          <w:bCs/>
        </w:rPr>
      </w:pPr>
    </w:p>
    <w:p w:rsidR="00AB534B" w:rsidRDefault="00AB534B">
      <w:pPr>
        <w:tabs>
          <w:tab w:val="center" w:pos="4500"/>
        </w:tabs>
        <w:jc w:val="both"/>
        <w:rPr>
          <w:b/>
          <w:bCs/>
        </w:rPr>
      </w:pPr>
    </w:p>
    <w:p w:rsidR="00AB534B" w:rsidRDefault="00AB534B">
      <w:pPr>
        <w:tabs>
          <w:tab w:val="center" w:pos="4500"/>
        </w:tabs>
        <w:jc w:val="both"/>
        <w:rPr>
          <w:b/>
          <w:bCs/>
        </w:rPr>
      </w:pPr>
    </w:p>
    <w:p w:rsidR="00AB534B" w:rsidRDefault="00AB534B">
      <w:pPr>
        <w:tabs>
          <w:tab w:val="center" w:pos="4500"/>
        </w:tabs>
        <w:jc w:val="both"/>
        <w:rPr>
          <w:b/>
          <w:bCs/>
        </w:rPr>
      </w:pPr>
    </w:p>
    <w:p w:rsidR="003D3FFE" w:rsidRDefault="003D3FFE" w:rsidP="00D52C6E">
      <w:pPr>
        <w:tabs>
          <w:tab w:val="center" w:pos="4500"/>
        </w:tabs>
        <w:jc w:val="center"/>
        <w:rPr>
          <w:b/>
          <w:bCs/>
        </w:rPr>
      </w:pPr>
    </w:p>
    <w:p w:rsidR="003D3FFE" w:rsidRDefault="003D3FFE" w:rsidP="00D52C6E">
      <w:pPr>
        <w:tabs>
          <w:tab w:val="center" w:pos="4500"/>
        </w:tabs>
        <w:jc w:val="center"/>
        <w:rPr>
          <w:b/>
          <w:bCs/>
        </w:rPr>
      </w:pPr>
    </w:p>
    <w:p w:rsidR="003D3FFE" w:rsidRDefault="003D3FFE" w:rsidP="00D52C6E">
      <w:pPr>
        <w:tabs>
          <w:tab w:val="center" w:pos="4500"/>
        </w:tabs>
        <w:jc w:val="center"/>
        <w:rPr>
          <w:b/>
          <w:bCs/>
        </w:rPr>
      </w:pPr>
    </w:p>
    <w:p w:rsidR="00CE2D86" w:rsidRPr="006325AF" w:rsidRDefault="00CE2D86" w:rsidP="00D52C6E">
      <w:pPr>
        <w:tabs>
          <w:tab w:val="center" w:pos="4500"/>
        </w:tabs>
        <w:jc w:val="center"/>
        <w:rPr>
          <w:b/>
          <w:bCs/>
        </w:rPr>
      </w:pPr>
      <w:r w:rsidRPr="006325AF">
        <w:rPr>
          <w:b/>
          <w:bCs/>
        </w:rPr>
        <w:t>UNITED STATES BANKRUPTCY COURT</w:t>
      </w:r>
    </w:p>
    <w:p w:rsidR="00CE2D86" w:rsidRPr="006325AF" w:rsidRDefault="00CE2D86" w:rsidP="00D52C6E">
      <w:pPr>
        <w:tabs>
          <w:tab w:val="center" w:pos="4500"/>
        </w:tabs>
        <w:jc w:val="center"/>
        <w:rPr>
          <w:b/>
          <w:bCs/>
        </w:rPr>
      </w:pPr>
      <w:r w:rsidRPr="006325AF">
        <w:rPr>
          <w:b/>
          <w:bCs/>
        </w:rPr>
        <w:t>NORTHERN DISTRICT OF GEORGIA</w:t>
      </w:r>
    </w:p>
    <w:p w:rsidR="00CE2D86" w:rsidRPr="006325AF" w:rsidRDefault="00072922" w:rsidP="00D52C6E">
      <w:pPr>
        <w:tabs>
          <w:tab w:val="center" w:pos="4500"/>
        </w:tabs>
        <w:jc w:val="center"/>
        <w:rPr>
          <w:b/>
          <w:bCs/>
        </w:rPr>
      </w:pPr>
      <w:r w:rsidRPr="006325AF">
        <w:rPr>
          <w:b/>
          <w:bCs/>
        </w:rPr>
        <w:t>ATLANTA</w:t>
      </w:r>
      <w:r w:rsidR="00CE2D86" w:rsidRPr="006325AF">
        <w:rPr>
          <w:b/>
          <w:bCs/>
        </w:rPr>
        <w:t xml:space="preserve"> DIVISION</w:t>
      </w:r>
    </w:p>
    <w:p w:rsidR="00CE2D86" w:rsidRPr="006325AF" w:rsidRDefault="00CE2D86">
      <w:pPr>
        <w:ind w:firstLine="7200"/>
        <w:jc w:val="both"/>
        <w:rPr>
          <w:b/>
          <w:bCs/>
        </w:rPr>
      </w:pPr>
    </w:p>
    <w:p w:rsidR="00072922" w:rsidRPr="006325AF" w:rsidRDefault="00CE2D86" w:rsidP="006325AF">
      <w:pPr>
        <w:tabs>
          <w:tab w:val="left" w:pos="-1440"/>
          <w:tab w:val="left" w:pos="720"/>
          <w:tab w:val="left" w:pos="4680"/>
        </w:tabs>
        <w:jc w:val="both"/>
      </w:pPr>
      <w:r w:rsidRPr="006325AF">
        <w:t>I</w:t>
      </w:r>
      <w:r w:rsidR="006325AF" w:rsidRPr="006325AF">
        <w:t>n re</w:t>
      </w:r>
      <w:r w:rsidRPr="006325AF">
        <w:t>:</w:t>
      </w:r>
      <w:r w:rsidRPr="006325AF">
        <w:tab/>
      </w:r>
      <w:r w:rsidR="00D52C6E" w:rsidRPr="006325AF">
        <w:tab/>
      </w:r>
      <w:r w:rsidR="006325AF" w:rsidRPr="006325AF">
        <w:t>|</w:t>
      </w:r>
      <w:r w:rsidRPr="006325AF">
        <w:tab/>
      </w:r>
      <w:r w:rsidR="00075E6D" w:rsidRPr="00075E6D">
        <w:t>CASE NUMBER</w:t>
      </w:r>
      <w:r w:rsidRPr="006325AF">
        <w:rPr>
          <w:b/>
        </w:rPr>
        <w:t xml:space="preserve"> </w:t>
      </w:r>
    </w:p>
    <w:p w:rsidR="00220BE1" w:rsidRPr="006325AF" w:rsidRDefault="00072922" w:rsidP="006325AF">
      <w:pPr>
        <w:tabs>
          <w:tab w:val="left" w:pos="-1440"/>
          <w:tab w:val="left" w:pos="720"/>
          <w:tab w:val="left" w:pos="4680"/>
        </w:tabs>
        <w:jc w:val="both"/>
      </w:pPr>
      <w:r w:rsidRPr="006325AF">
        <w:tab/>
      </w:r>
      <w:r w:rsidRPr="006325AF">
        <w:tab/>
      </w:r>
      <w:r w:rsidR="006325AF" w:rsidRPr="006325AF">
        <w:t>|</w:t>
      </w:r>
      <w:r w:rsidR="00CE2D86" w:rsidRPr="006325AF">
        <w:tab/>
      </w:r>
    </w:p>
    <w:p w:rsidR="00220BE1" w:rsidRPr="006325AF" w:rsidRDefault="001C0CC1" w:rsidP="006325AF">
      <w:pPr>
        <w:tabs>
          <w:tab w:val="left" w:pos="-1440"/>
          <w:tab w:val="left" w:pos="720"/>
          <w:tab w:val="left" w:pos="4680"/>
        </w:tabs>
        <w:jc w:val="both"/>
      </w:pPr>
      <w:r w:rsidRPr="001C0CC1">
        <w:rPr>
          <w:b/>
          <w:highlight w:val="yellow"/>
        </w:rPr>
        <w:t>[DEBTOR NAME(S)]</w:t>
      </w:r>
      <w:r>
        <w:rPr>
          <w:b/>
        </w:rPr>
        <w:t>,</w:t>
      </w:r>
      <w:r w:rsidR="004E19B1" w:rsidRPr="006325AF">
        <w:tab/>
      </w:r>
      <w:r w:rsidR="006325AF" w:rsidRPr="006325AF">
        <w:t>|</w:t>
      </w:r>
      <w:r w:rsidR="00F74436" w:rsidRPr="006325AF">
        <w:tab/>
      </w:r>
      <w:r w:rsidRPr="001C0CC1">
        <w:rPr>
          <w:b/>
          <w:highlight w:val="yellow"/>
        </w:rPr>
        <w:t>[XX-XXXXX]</w:t>
      </w:r>
      <w:r>
        <w:rPr>
          <w:b/>
        </w:rPr>
        <w:t>-</w:t>
      </w:r>
      <w:r w:rsidR="00075E6D" w:rsidRPr="006325AF">
        <w:rPr>
          <w:b/>
        </w:rPr>
        <w:t>PMB</w:t>
      </w:r>
      <w:r w:rsidR="00072922" w:rsidRPr="006325AF">
        <w:tab/>
      </w:r>
      <w:r w:rsidR="00072922" w:rsidRPr="006325AF">
        <w:tab/>
      </w:r>
      <w:r w:rsidR="004E19B1" w:rsidRPr="006325AF">
        <w:t xml:space="preserve"> </w:t>
      </w:r>
    </w:p>
    <w:p w:rsidR="004E19B1" w:rsidRPr="006325AF" w:rsidRDefault="004E19B1" w:rsidP="006325AF">
      <w:pPr>
        <w:tabs>
          <w:tab w:val="left" w:pos="-1440"/>
          <w:tab w:val="left" w:pos="720"/>
          <w:tab w:val="left" w:pos="4680"/>
        </w:tabs>
        <w:jc w:val="both"/>
      </w:pPr>
      <w:r w:rsidRPr="006325AF">
        <w:tab/>
      </w:r>
      <w:r w:rsidRPr="006325AF">
        <w:tab/>
      </w:r>
      <w:r w:rsidR="006325AF" w:rsidRPr="006325AF">
        <w:t>|</w:t>
      </w:r>
    </w:p>
    <w:p w:rsidR="006325AF" w:rsidRPr="006325AF" w:rsidRDefault="006325AF" w:rsidP="006325AF">
      <w:pPr>
        <w:tabs>
          <w:tab w:val="left" w:pos="-1440"/>
          <w:tab w:val="left" w:pos="720"/>
          <w:tab w:val="left" w:pos="4680"/>
        </w:tabs>
        <w:jc w:val="both"/>
      </w:pPr>
      <w:r w:rsidRPr="006325AF">
        <w:tab/>
      </w:r>
      <w:proofErr w:type="gramStart"/>
      <w:r w:rsidR="001C0CC1" w:rsidRPr="001C0CC1">
        <w:rPr>
          <w:highlight w:val="yellow"/>
        </w:rPr>
        <w:t>[</w:t>
      </w:r>
      <w:r w:rsidR="00CE2D86" w:rsidRPr="001C0CC1">
        <w:rPr>
          <w:highlight w:val="yellow"/>
        </w:rPr>
        <w:t>Debtor</w:t>
      </w:r>
      <w:r w:rsidR="001C0CC1" w:rsidRPr="001C0CC1">
        <w:rPr>
          <w:highlight w:val="yellow"/>
        </w:rPr>
        <w:t>(s)]</w:t>
      </w:r>
      <w:r w:rsidR="001C0CC1">
        <w:t>.</w:t>
      </w:r>
      <w:proofErr w:type="gramEnd"/>
      <w:r w:rsidR="00D52C6E" w:rsidRPr="006325AF">
        <w:tab/>
      </w:r>
      <w:r w:rsidRPr="006325AF">
        <w:t>|</w:t>
      </w:r>
      <w:r w:rsidR="00075E6D">
        <w:tab/>
      </w:r>
      <w:r w:rsidR="00075E6D" w:rsidRPr="006325AF">
        <w:t xml:space="preserve">CHAPTER </w:t>
      </w:r>
      <w:r w:rsidR="001C0CC1" w:rsidRPr="001C0CC1">
        <w:rPr>
          <w:highlight w:val="yellow"/>
        </w:rPr>
        <w:t>[X]</w:t>
      </w:r>
    </w:p>
    <w:p w:rsidR="00CE2D86" w:rsidRPr="006325AF" w:rsidRDefault="006325AF" w:rsidP="006325AF">
      <w:pPr>
        <w:tabs>
          <w:tab w:val="left" w:pos="-1440"/>
          <w:tab w:val="left" w:pos="720"/>
          <w:tab w:val="left" w:pos="4680"/>
        </w:tabs>
        <w:jc w:val="both"/>
      </w:pPr>
      <w:r w:rsidRPr="006325AF">
        <w:t>______________________________________</w:t>
      </w:r>
      <w:r w:rsidRPr="006325AF">
        <w:tab/>
        <w:t>|</w:t>
      </w:r>
      <w:r w:rsidR="00CE2D86" w:rsidRPr="006325AF">
        <w:tab/>
        <w:t xml:space="preserve"> </w:t>
      </w:r>
    </w:p>
    <w:p w:rsidR="00CE2D86" w:rsidRPr="006325AF" w:rsidRDefault="00CE2D86" w:rsidP="006325AF">
      <w:pPr>
        <w:tabs>
          <w:tab w:val="left" w:pos="720"/>
          <w:tab w:val="left" w:pos="4680"/>
        </w:tabs>
        <w:jc w:val="both"/>
      </w:pPr>
    </w:p>
    <w:p w:rsidR="00CE2D86" w:rsidRPr="006325AF" w:rsidRDefault="00CE2D86">
      <w:pPr>
        <w:jc w:val="center"/>
      </w:pPr>
      <w:r w:rsidRPr="006325AF">
        <w:rPr>
          <w:b/>
          <w:bCs/>
          <w:u w:val="single"/>
        </w:rPr>
        <w:t>ORDER</w:t>
      </w:r>
      <w:r w:rsidR="003D7DD8" w:rsidRPr="006325AF">
        <w:rPr>
          <w:b/>
          <w:bCs/>
          <w:u w:val="single"/>
        </w:rPr>
        <w:t xml:space="preserve"> GRANTING DEBTOR’S MOTION TO EXTEND AUTOMATIC STAY</w:t>
      </w:r>
    </w:p>
    <w:p w:rsidR="00CE2D86" w:rsidRPr="006325AF" w:rsidRDefault="00CE2D86">
      <w:pPr>
        <w:ind w:firstLine="2160"/>
        <w:jc w:val="both"/>
      </w:pPr>
    </w:p>
    <w:p w:rsidR="00261FF4" w:rsidRPr="006325AF" w:rsidRDefault="004E19B1" w:rsidP="00D07A20">
      <w:pPr>
        <w:spacing w:line="480" w:lineRule="auto"/>
        <w:ind w:firstLine="720"/>
        <w:jc w:val="both"/>
      </w:pPr>
      <w:r w:rsidRPr="006325AF">
        <w:t>Th</w:t>
      </w:r>
      <w:r w:rsidR="003D7DD8" w:rsidRPr="006325AF">
        <w:t xml:space="preserve">is matter was set for hearing on </w:t>
      </w:r>
      <w:r w:rsidR="001C0CC1" w:rsidRPr="001C0CC1">
        <w:rPr>
          <w:highlight w:val="yellow"/>
        </w:rPr>
        <w:t>[Hearing Date]</w:t>
      </w:r>
      <w:r w:rsidR="003D7DD8" w:rsidRPr="006325AF">
        <w:t xml:space="preserve"> at </w:t>
      </w:r>
      <w:r w:rsidR="001C0CC1" w:rsidRPr="001C0CC1">
        <w:rPr>
          <w:highlight w:val="yellow"/>
        </w:rPr>
        <w:t>[Hearing Time]</w:t>
      </w:r>
      <w:r w:rsidR="006325AF" w:rsidRPr="006325AF">
        <w:t xml:space="preserve"> on </w:t>
      </w:r>
      <w:r w:rsidR="001C0CC1" w:rsidRPr="001C0CC1">
        <w:rPr>
          <w:highlight w:val="yellow"/>
        </w:rPr>
        <w:t>[</w:t>
      </w:r>
      <w:r w:rsidR="006325AF" w:rsidRPr="001C0CC1">
        <w:rPr>
          <w:highlight w:val="yellow"/>
        </w:rPr>
        <w:t>Debtor</w:t>
      </w:r>
      <w:r w:rsidR="001C0CC1" w:rsidRPr="001C0CC1">
        <w:rPr>
          <w:highlight w:val="yellow"/>
        </w:rPr>
        <w:t>(s)</w:t>
      </w:r>
      <w:r w:rsidR="006325AF" w:rsidRPr="001C0CC1">
        <w:rPr>
          <w:highlight w:val="yellow"/>
        </w:rPr>
        <w:t>’s</w:t>
      </w:r>
      <w:r w:rsidR="001C0CC1" w:rsidRPr="001C0CC1">
        <w:rPr>
          <w:highlight w:val="yellow"/>
        </w:rPr>
        <w:t>]</w:t>
      </w:r>
      <w:r w:rsidR="003D7DD8" w:rsidRPr="006325AF">
        <w:t xml:space="preserve"> </w:t>
      </w:r>
      <w:r w:rsidR="001C0CC1" w:rsidRPr="001C0CC1">
        <w:rPr>
          <w:bCs/>
          <w:i/>
          <w:sz w:val="23"/>
          <w:szCs w:val="23"/>
          <w:highlight w:val="yellow"/>
        </w:rPr>
        <w:t>[Title of Motion</w:t>
      </w:r>
      <w:r w:rsidR="001C0CC1">
        <w:rPr>
          <w:bCs/>
          <w:i/>
          <w:sz w:val="23"/>
          <w:szCs w:val="23"/>
        </w:rPr>
        <w:t>]</w:t>
      </w:r>
      <w:r w:rsidR="001C1BFC">
        <w:rPr>
          <w:bCs/>
          <w:i/>
          <w:sz w:val="23"/>
          <w:szCs w:val="23"/>
        </w:rPr>
        <w:t xml:space="preserve"> </w:t>
      </w:r>
      <w:r w:rsidR="00261FF4" w:rsidRPr="006325AF">
        <w:t>(the “</w:t>
      </w:r>
      <w:r w:rsidR="00261FF4" w:rsidRPr="006325AF">
        <w:rPr>
          <w:u w:val="single"/>
        </w:rPr>
        <w:t>Motion</w:t>
      </w:r>
      <w:r w:rsidR="00261FF4" w:rsidRPr="006325AF">
        <w:t xml:space="preserve">”).  </w:t>
      </w:r>
      <w:r w:rsidR="006325AF" w:rsidRPr="006325AF">
        <w:t>The</w:t>
      </w:r>
      <w:r w:rsidR="005C36F9">
        <w:t xml:space="preserve"> </w:t>
      </w:r>
      <w:r w:rsidR="00511DA5">
        <w:t xml:space="preserve">Motion was filed on </w:t>
      </w:r>
      <w:r w:rsidR="001C0CC1" w:rsidRPr="001C0CC1">
        <w:rPr>
          <w:highlight w:val="yellow"/>
        </w:rPr>
        <w:t>[Motion File Date]</w:t>
      </w:r>
      <w:r w:rsidR="001C1BFC">
        <w:t xml:space="preserve"> (Docket</w:t>
      </w:r>
      <w:r w:rsidR="00075E6D">
        <w:t xml:space="preserve"> </w:t>
      </w:r>
      <w:r w:rsidR="006325AF" w:rsidRPr="006325AF">
        <w:t xml:space="preserve">No. </w:t>
      </w:r>
      <w:r w:rsidR="001C0CC1" w:rsidRPr="001C0CC1">
        <w:rPr>
          <w:highlight w:val="yellow"/>
        </w:rPr>
        <w:t>[X]</w:t>
      </w:r>
      <w:r w:rsidR="001C0CC1">
        <w:t>),</w:t>
      </w:r>
      <w:r w:rsidR="006325AF" w:rsidRPr="006325AF">
        <w:t xml:space="preserve"> and this case was filed on </w:t>
      </w:r>
      <w:r w:rsidR="001C0CC1" w:rsidRPr="001C0CC1">
        <w:rPr>
          <w:highlight w:val="yellow"/>
        </w:rPr>
        <w:t>[Case Filed Date]</w:t>
      </w:r>
      <w:r w:rsidR="001C0CC1">
        <w:t>,</w:t>
      </w:r>
      <w:r w:rsidR="006325AF" w:rsidRPr="006325AF">
        <w:t xml:space="preserve"> such that the Motion was filed and the hearing completed before </w:t>
      </w:r>
      <w:r w:rsidR="002A0107">
        <w:t>thirty (</w:t>
      </w:r>
      <w:r w:rsidR="006325AF" w:rsidRPr="006325AF">
        <w:t>30</w:t>
      </w:r>
      <w:r w:rsidR="002A0107">
        <w:t>)</w:t>
      </w:r>
      <w:r w:rsidR="006325AF" w:rsidRPr="006325AF">
        <w:t xml:space="preserve"> days after the filing of this case.</w:t>
      </w:r>
      <w:r w:rsidR="003D7DD8" w:rsidRPr="006325AF">
        <w:t xml:space="preserve">  </w:t>
      </w:r>
    </w:p>
    <w:p w:rsidR="003D7DD8" w:rsidRPr="006325AF" w:rsidRDefault="003D7DD8" w:rsidP="006325AF">
      <w:pPr>
        <w:spacing w:line="480" w:lineRule="auto"/>
        <w:ind w:firstLine="720"/>
        <w:jc w:val="both"/>
      </w:pPr>
      <w:r w:rsidRPr="006325AF">
        <w:t xml:space="preserve">Appearances were entered </w:t>
      </w:r>
      <w:r w:rsidR="00261FF4" w:rsidRPr="006325AF">
        <w:t xml:space="preserve">at the hearing </w:t>
      </w:r>
      <w:r w:rsidRPr="006325AF">
        <w:t xml:space="preserve">by </w:t>
      </w:r>
      <w:r w:rsidR="001C0CC1" w:rsidRPr="001C0CC1">
        <w:rPr>
          <w:highlight w:val="yellow"/>
        </w:rPr>
        <w:t>[</w:t>
      </w:r>
      <w:r w:rsidR="001C0CC1">
        <w:rPr>
          <w:highlight w:val="yellow"/>
        </w:rPr>
        <w:t>Parties Who Appeared]</w:t>
      </w:r>
      <w:r w:rsidR="001C0CC1">
        <w:t>.</w:t>
      </w:r>
      <w:r w:rsidRPr="006325AF">
        <w:t xml:space="preserve">  </w:t>
      </w:r>
      <w:r w:rsidR="006325AF" w:rsidRPr="006325AF">
        <w:t>T</w:t>
      </w:r>
      <w:r w:rsidRPr="006325AF">
        <w:t>here being no opposition to the Motion</w:t>
      </w:r>
      <w:r w:rsidR="006325AF" w:rsidRPr="006325AF">
        <w:t>, and the</w:t>
      </w:r>
      <w:r w:rsidR="00261FF4" w:rsidRPr="006325AF">
        <w:t xml:space="preserve"> </w:t>
      </w:r>
      <w:r w:rsidR="001C0CC1" w:rsidRPr="001C0CC1">
        <w:rPr>
          <w:highlight w:val="yellow"/>
        </w:rPr>
        <w:t>[Debtor(s)]</w:t>
      </w:r>
      <w:r w:rsidR="00261FF4" w:rsidRPr="006325AF">
        <w:t xml:space="preserve"> </w:t>
      </w:r>
      <w:r w:rsidRPr="006325AF">
        <w:t>having shown that the filing of the above case is in good faith</w:t>
      </w:r>
      <w:r w:rsidR="006325AF" w:rsidRPr="006325AF">
        <w:t xml:space="preserve"> as to the creditors</w:t>
      </w:r>
      <w:r w:rsidR="009F7EA1" w:rsidRPr="006325AF">
        <w:t xml:space="preserve"> to be stayed</w:t>
      </w:r>
      <w:r w:rsidRPr="006325AF">
        <w:t xml:space="preserve"> in accordance with 11 U.S.C. § 362</w:t>
      </w:r>
      <w:r w:rsidR="001B145D" w:rsidRPr="006325AF">
        <w:t>(c</w:t>
      </w:r>
      <w:proofErr w:type="gramStart"/>
      <w:r w:rsidR="001B145D" w:rsidRPr="006325AF">
        <w:t>)(</w:t>
      </w:r>
      <w:proofErr w:type="gramEnd"/>
      <w:r w:rsidR="001B145D" w:rsidRPr="006325AF">
        <w:t xml:space="preserve">3), </w:t>
      </w:r>
      <w:r w:rsidRPr="006325AF">
        <w:t>it is</w:t>
      </w:r>
    </w:p>
    <w:p w:rsidR="001C1BFC" w:rsidRDefault="00CE2D86" w:rsidP="00A8010E">
      <w:pPr>
        <w:spacing w:line="480" w:lineRule="auto"/>
        <w:ind w:firstLine="720"/>
        <w:jc w:val="both"/>
      </w:pPr>
      <w:r w:rsidRPr="006325AF">
        <w:rPr>
          <w:b/>
          <w:bCs/>
        </w:rPr>
        <w:t>ORDERED</w:t>
      </w:r>
      <w:r w:rsidRPr="006325AF">
        <w:t xml:space="preserve"> that </w:t>
      </w:r>
      <w:r w:rsidR="00A8010E">
        <w:t>the Motion</w:t>
      </w:r>
      <w:r w:rsidR="003D7DD8" w:rsidRPr="006325AF">
        <w:t xml:space="preserve"> </w:t>
      </w:r>
      <w:r w:rsidR="00F74436" w:rsidRPr="006325AF">
        <w:t xml:space="preserve">be, and the same hereby is, </w:t>
      </w:r>
      <w:r w:rsidR="006325AF" w:rsidRPr="006325AF">
        <w:rPr>
          <w:b/>
        </w:rPr>
        <w:t xml:space="preserve">GRANTED </w:t>
      </w:r>
      <w:r w:rsidR="003D7DD8" w:rsidRPr="001C1BFC">
        <w:rPr>
          <w:b/>
        </w:rPr>
        <w:t>a</w:t>
      </w:r>
      <w:r w:rsidR="009F7EA1" w:rsidRPr="001C1BFC">
        <w:rPr>
          <w:b/>
        </w:rPr>
        <w:t>s follows</w:t>
      </w:r>
      <w:r w:rsidR="009F7EA1" w:rsidRPr="006325AF">
        <w:t>:</w:t>
      </w:r>
      <w:r w:rsidR="003D7DD8" w:rsidRPr="006325AF">
        <w:t xml:space="preserve"> </w:t>
      </w:r>
    </w:p>
    <w:p w:rsidR="001C1BFC" w:rsidRDefault="001C1BFC" w:rsidP="001C1BFC">
      <w:pPr>
        <w:pStyle w:val="ListParagraph"/>
        <w:numPr>
          <w:ilvl w:val="0"/>
          <w:numId w:val="1"/>
        </w:numPr>
        <w:spacing w:line="480" w:lineRule="auto"/>
        <w:jc w:val="both"/>
      </w:pPr>
      <w:r>
        <w:t>T</w:t>
      </w:r>
      <w:r w:rsidR="003D7DD8" w:rsidRPr="006325AF">
        <w:t>he automatic stay</w:t>
      </w:r>
      <w:r w:rsidR="009F7EA1" w:rsidRPr="006325AF">
        <w:t xml:space="preserve"> of 11 U.S.C. § 362(</w:t>
      </w:r>
      <w:r w:rsidR="00377630">
        <w:t>a</w:t>
      </w:r>
      <w:r w:rsidR="009F7EA1" w:rsidRPr="006325AF">
        <w:t>)</w:t>
      </w:r>
      <w:r w:rsidR="003D7DD8" w:rsidRPr="006325AF">
        <w:t xml:space="preserve"> is </w:t>
      </w:r>
      <w:r w:rsidR="006325AF" w:rsidRPr="001C1BFC">
        <w:rPr>
          <w:b/>
        </w:rPr>
        <w:t>EXTENDED</w:t>
      </w:r>
      <w:r w:rsidR="006325AF" w:rsidRPr="006325AF">
        <w:t xml:space="preserve"> </w:t>
      </w:r>
      <w:r w:rsidR="00934FA5" w:rsidRPr="006325AF">
        <w:t>as to all creditors</w:t>
      </w:r>
      <w:r>
        <w:t>.</w:t>
      </w:r>
    </w:p>
    <w:p w:rsidR="001C1BFC" w:rsidRDefault="001C1BFC" w:rsidP="001C1BFC">
      <w:pPr>
        <w:pStyle w:val="ListParagraph"/>
        <w:numPr>
          <w:ilvl w:val="0"/>
          <w:numId w:val="1"/>
        </w:numPr>
        <w:spacing w:line="480" w:lineRule="auto"/>
        <w:jc w:val="both"/>
      </w:pPr>
      <w:r>
        <w:lastRenderedPageBreak/>
        <w:t xml:space="preserve">The stay referenced in Paragraph 1 shall remain in effect through the pendency of this case </w:t>
      </w:r>
      <w:r w:rsidR="003D7DD8" w:rsidRPr="006325AF">
        <w:t xml:space="preserve">until </w:t>
      </w:r>
      <w:r>
        <w:t>(</w:t>
      </w:r>
      <w:proofErr w:type="spellStart"/>
      <w:r>
        <w:t>i</w:t>
      </w:r>
      <w:proofErr w:type="spellEnd"/>
      <w:r>
        <w:t xml:space="preserve">) </w:t>
      </w:r>
      <w:r w:rsidR="003D7DD8" w:rsidRPr="006325AF">
        <w:t>further order of this Court</w:t>
      </w:r>
      <w:r>
        <w:t>,</w:t>
      </w:r>
      <w:r w:rsidR="003D7DD8" w:rsidRPr="006325AF">
        <w:t xml:space="preserve"> or </w:t>
      </w:r>
      <w:r>
        <w:t xml:space="preserve">(ii) </w:t>
      </w:r>
      <w:r w:rsidR="00717ED2" w:rsidRPr="006325AF">
        <w:t xml:space="preserve">the stay </w:t>
      </w:r>
      <w:r w:rsidR="009F7EA1" w:rsidRPr="006325AF">
        <w:t xml:space="preserve">expires or </w:t>
      </w:r>
      <w:r w:rsidR="00717ED2" w:rsidRPr="006325AF">
        <w:t>terminate</w:t>
      </w:r>
      <w:r w:rsidR="009F7EA1" w:rsidRPr="006325AF">
        <w:t xml:space="preserve">s pursuant to 11 U.S.C. § 362(c)(1), (c)(2), or (e). </w:t>
      </w:r>
    </w:p>
    <w:p w:rsidR="00D029D5" w:rsidRDefault="00996F8E" w:rsidP="001C1BFC">
      <w:pPr>
        <w:pStyle w:val="ListParagraph"/>
        <w:numPr>
          <w:ilvl w:val="0"/>
          <w:numId w:val="1"/>
        </w:numPr>
        <w:spacing w:line="480" w:lineRule="auto"/>
        <w:jc w:val="both"/>
      </w:pPr>
      <w:r w:rsidRPr="006325AF">
        <w:t>The granting of relief herein does not pr</w:t>
      </w:r>
      <w:r w:rsidR="00330555">
        <w:t>eclude a creditor from filing a</w:t>
      </w:r>
      <w:r w:rsidRPr="006325AF">
        <w:t xml:space="preserve"> subsequent motion for relief from stay as appropriate.</w:t>
      </w:r>
      <w:r w:rsidR="00765030" w:rsidRPr="006325AF">
        <w:t xml:space="preserve">  </w:t>
      </w:r>
    </w:p>
    <w:p w:rsidR="001C1BFC" w:rsidRPr="006325AF" w:rsidRDefault="001C1BFC" w:rsidP="001C1BFC">
      <w:pPr>
        <w:pStyle w:val="ListParagraph"/>
        <w:numPr>
          <w:ilvl w:val="0"/>
          <w:numId w:val="1"/>
        </w:numPr>
        <w:spacing w:line="480" w:lineRule="auto"/>
        <w:jc w:val="both"/>
      </w:pPr>
      <w:r>
        <w:t>The relief granted in this Order is effective immediately upon entry of this Order, and is not subject to any stay.</w:t>
      </w:r>
    </w:p>
    <w:p w:rsidR="00D029D5" w:rsidRPr="006325AF" w:rsidRDefault="00CE2D86" w:rsidP="006325AF">
      <w:pPr>
        <w:spacing w:line="480" w:lineRule="auto"/>
        <w:ind w:firstLine="720"/>
        <w:jc w:val="both"/>
        <w:rPr>
          <w:rFonts w:eastAsia="PMingLiU"/>
        </w:rPr>
      </w:pPr>
      <w:r w:rsidRPr="006325AF">
        <w:rPr>
          <w:rFonts w:eastAsia="PMingLiU"/>
        </w:rPr>
        <w:t>The Clerk is directed to serve a copy of this Order upon</w:t>
      </w:r>
      <w:r w:rsidR="001B145D" w:rsidRPr="006325AF">
        <w:rPr>
          <w:rFonts w:eastAsia="PMingLiU"/>
        </w:rPr>
        <w:t xml:space="preserve"> </w:t>
      </w:r>
      <w:r w:rsidR="001C0CC1" w:rsidRPr="001C0CC1">
        <w:rPr>
          <w:rFonts w:eastAsia="PMingLiU"/>
          <w:highlight w:val="yellow"/>
        </w:rPr>
        <w:t>[</w:t>
      </w:r>
      <w:r w:rsidR="001B145D" w:rsidRPr="001C0CC1">
        <w:rPr>
          <w:rFonts w:eastAsia="PMingLiU"/>
          <w:highlight w:val="yellow"/>
        </w:rPr>
        <w:t>Debtor</w:t>
      </w:r>
      <w:r w:rsidR="001C0CC1" w:rsidRPr="001C0CC1">
        <w:rPr>
          <w:rFonts w:eastAsia="PMingLiU"/>
          <w:highlight w:val="yellow"/>
        </w:rPr>
        <w:t>(s)]</w:t>
      </w:r>
      <w:r w:rsidR="001B145D" w:rsidRPr="006325AF">
        <w:rPr>
          <w:rFonts w:eastAsia="PMingLiU"/>
        </w:rPr>
        <w:t>,</w:t>
      </w:r>
      <w:r w:rsidRPr="006325AF">
        <w:rPr>
          <w:rFonts w:eastAsia="PMingLiU"/>
        </w:rPr>
        <w:t xml:space="preserve"> </w:t>
      </w:r>
      <w:r w:rsidR="00765030" w:rsidRPr="006325AF">
        <w:rPr>
          <w:rFonts w:eastAsia="PMingLiU"/>
        </w:rPr>
        <w:t xml:space="preserve">counsel for </w:t>
      </w:r>
      <w:r w:rsidR="001C0CC1" w:rsidRPr="001C0CC1">
        <w:rPr>
          <w:rFonts w:eastAsia="PMingLiU"/>
          <w:highlight w:val="yellow"/>
        </w:rPr>
        <w:t>[</w:t>
      </w:r>
      <w:r w:rsidRPr="001C0CC1">
        <w:rPr>
          <w:rFonts w:eastAsia="PMingLiU"/>
          <w:highlight w:val="yellow"/>
        </w:rPr>
        <w:t>Debtor</w:t>
      </w:r>
      <w:r w:rsidR="001C0CC1" w:rsidRPr="001C0CC1">
        <w:rPr>
          <w:rFonts w:eastAsia="PMingLiU"/>
          <w:highlight w:val="yellow"/>
        </w:rPr>
        <w:t>(s)]</w:t>
      </w:r>
      <w:r w:rsidR="00F74436" w:rsidRPr="001C0CC1">
        <w:rPr>
          <w:rFonts w:eastAsia="PMingLiU"/>
        </w:rPr>
        <w:t>,</w:t>
      </w:r>
      <w:r w:rsidR="00F74436" w:rsidRPr="006325AF">
        <w:rPr>
          <w:rFonts w:eastAsia="PMingLiU"/>
        </w:rPr>
        <w:t xml:space="preserve"> </w:t>
      </w:r>
      <w:r w:rsidR="00027E21" w:rsidRPr="006325AF">
        <w:rPr>
          <w:rFonts w:eastAsia="PMingLiU"/>
        </w:rPr>
        <w:t>t</w:t>
      </w:r>
      <w:r w:rsidR="00F74436" w:rsidRPr="006325AF">
        <w:rPr>
          <w:rFonts w:eastAsia="PMingLiU"/>
        </w:rPr>
        <w:t xml:space="preserve">he Chapter </w:t>
      </w:r>
      <w:r w:rsidR="001C0CC1" w:rsidRPr="001C0CC1">
        <w:rPr>
          <w:rFonts w:eastAsia="PMingLiU"/>
          <w:highlight w:val="yellow"/>
        </w:rPr>
        <w:t>[X]</w:t>
      </w:r>
      <w:r w:rsidR="001C0CC1">
        <w:rPr>
          <w:rFonts w:eastAsia="PMingLiU"/>
        </w:rPr>
        <w:t xml:space="preserve"> </w:t>
      </w:r>
      <w:r w:rsidR="00F74436" w:rsidRPr="006325AF">
        <w:rPr>
          <w:rFonts w:eastAsia="PMingLiU"/>
        </w:rPr>
        <w:t>Trustee,</w:t>
      </w:r>
      <w:r w:rsidR="00BF37FA" w:rsidRPr="006325AF">
        <w:rPr>
          <w:rFonts w:eastAsia="PMingLiU"/>
        </w:rPr>
        <w:t xml:space="preserve"> </w:t>
      </w:r>
      <w:r w:rsidR="00153F41" w:rsidRPr="006325AF">
        <w:rPr>
          <w:rFonts w:eastAsia="PMingLiU"/>
        </w:rPr>
        <w:t>a</w:t>
      </w:r>
      <w:r w:rsidR="00BF37FA" w:rsidRPr="006325AF">
        <w:rPr>
          <w:rFonts w:eastAsia="PMingLiU"/>
        </w:rPr>
        <w:t xml:space="preserve">nd </w:t>
      </w:r>
      <w:r w:rsidR="00372591" w:rsidRPr="006325AF">
        <w:rPr>
          <w:rFonts w:eastAsia="PMingLiU"/>
        </w:rPr>
        <w:t>all creditors</w:t>
      </w:r>
      <w:r w:rsidR="00765030" w:rsidRPr="006325AF">
        <w:rPr>
          <w:rFonts w:eastAsia="PMingLiU"/>
        </w:rPr>
        <w:t xml:space="preserve"> and parties in interest herein</w:t>
      </w:r>
      <w:r w:rsidR="008C028D">
        <w:rPr>
          <w:rFonts w:eastAsia="PMingLiU"/>
        </w:rPr>
        <w:t>.</w:t>
      </w:r>
    </w:p>
    <w:p w:rsidR="00BF37FA" w:rsidRPr="008C028D" w:rsidRDefault="00924A6A" w:rsidP="008C028D">
      <w:pPr>
        <w:spacing w:line="480" w:lineRule="auto"/>
        <w:jc w:val="center"/>
        <w:rPr>
          <w:rFonts w:eastAsia="PMingLiU"/>
          <w:b/>
        </w:rPr>
      </w:pPr>
      <w:r w:rsidRPr="006325AF">
        <w:rPr>
          <w:rFonts w:eastAsia="PMingLiU"/>
          <w:b/>
        </w:rPr>
        <w:t>[</w:t>
      </w:r>
      <w:r w:rsidR="00BF37FA" w:rsidRPr="006325AF">
        <w:rPr>
          <w:rFonts w:eastAsia="PMingLiU"/>
          <w:b/>
        </w:rPr>
        <w:t>END OF DOCUMENT</w:t>
      </w:r>
      <w:r w:rsidRPr="006325AF">
        <w:rPr>
          <w:rFonts w:eastAsia="PMingLiU"/>
          <w:b/>
        </w:rPr>
        <w:t>]</w:t>
      </w:r>
    </w:p>
    <w:sectPr w:rsidR="00BF37FA" w:rsidRPr="008C028D" w:rsidSect="005325E4">
      <w:headerReference w:type="default" r:id="rId9"/>
      <w:footerReference w:type="default" r:id="rId10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DF" w:rsidRDefault="009F5BDF" w:rsidP="00CE2D86">
      <w:r>
        <w:separator/>
      </w:r>
    </w:p>
  </w:endnote>
  <w:endnote w:type="continuationSeparator" w:id="0">
    <w:p w:rsidR="009F5BDF" w:rsidRDefault="009F5BDF" w:rsidP="00CE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475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5E4" w:rsidRDefault="005325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5E4" w:rsidRDefault="00532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DF" w:rsidRDefault="009F5BDF" w:rsidP="00CE2D86">
      <w:r>
        <w:separator/>
      </w:r>
    </w:p>
  </w:footnote>
  <w:footnote w:type="continuationSeparator" w:id="0">
    <w:p w:rsidR="009F5BDF" w:rsidRDefault="009F5BDF" w:rsidP="00CE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86" w:rsidRDefault="00072922">
    <w:pPr>
      <w:ind w:left="-720"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2D119E5" wp14:editId="1ADB4787">
              <wp:simplePos x="0" y="0"/>
              <wp:positionH relativeFrom="margin">
                <wp:posOffset>-457200</wp:posOffset>
              </wp:positionH>
              <wp:positionV relativeFrom="margin">
                <wp:posOffset>0</wp:posOffset>
              </wp:positionV>
              <wp:extent cx="5943600" cy="8229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108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60"/>
                          </w:tblGrid>
                          <w:tr w:rsidR="00CE2D86">
                            <w:tc>
                              <w:tcPr>
                                <w:tcW w:w="3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E2D86" w:rsidRDefault="00CE2D86">
                                <w:pPr>
                                  <w:spacing w:line="480" w:lineRule="auto"/>
                                </w:pPr>
                              </w:p>
                            </w:tc>
                          </w:tr>
                        </w:tbl>
                        <w:p w:rsidR="00415EC6" w:rsidRDefault="00415E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36pt;margin-top:0;width:468pt;height:9in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z/5AIAAGoGAAAOAAAAZHJzL2Uyb0RvYy54bWysVcGOmzAQvVfqP1i+s0BCEkBLVgmEqtK2&#10;XXXbD3DABKtgU9sJ2Vb9945Nkk2yPVTdckBjMx6/N29m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" o:allowincell="f" filled="f" stroked="f" strokeweight="0">
              <v:textbox inset="0,0,0,0">
                <w:txbxContent>
                  <w:tbl>
                    <w:tblPr>
                      <w:tblW w:w="0" w:type="auto"/>
                      <w:tblInd w:w="-108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60"/>
                    </w:tblGrid>
                    <w:tr w:rsidR="00CE2D86">
                      <w:tc>
                        <w:tcPr>
                          <w:tcW w:w="3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E2D86" w:rsidRDefault="00CE2D86">
                          <w:pPr>
                            <w:spacing w:line="480" w:lineRule="auto"/>
                          </w:pPr>
                        </w:p>
                      </w:tc>
                    </w:tr>
                  </w:tbl>
                  <w:p w:rsidR="00415EC6" w:rsidRDefault="00415EC6"/>
                </w:txbxContent>
              </v:textbox>
              <w10:wrap anchorx="margin" anchory="margin"/>
            </v:rect>
          </w:pict>
        </mc:Fallback>
      </mc:AlternateContent>
    </w:r>
  </w:p>
  <w:p w:rsidR="00CE2D86" w:rsidRDefault="00CE2D86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F0789"/>
    <w:multiLevelType w:val="hybridMultilevel"/>
    <w:tmpl w:val="64301D56"/>
    <w:lvl w:ilvl="0" w:tplc="E57A1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86"/>
    <w:rsid w:val="00027E21"/>
    <w:rsid w:val="00072922"/>
    <w:rsid w:val="00075E6D"/>
    <w:rsid w:val="000F1FCE"/>
    <w:rsid w:val="001010A3"/>
    <w:rsid w:val="00153F41"/>
    <w:rsid w:val="00181D6F"/>
    <w:rsid w:val="001B145D"/>
    <w:rsid w:val="001C0CC1"/>
    <w:rsid w:val="001C18F7"/>
    <w:rsid w:val="001C1BFC"/>
    <w:rsid w:val="001C780C"/>
    <w:rsid w:val="00220BE1"/>
    <w:rsid w:val="002529CA"/>
    <w:rsid w:val="00261FF4"/>
    <w:rsid w:val="00271A61"/>
    <w:rsid w:val="002A0107"/>
    <w:rsid w:val="002F49D0"/>
    <w:rsid w:val="00330555"/>
    <w:rsid w:val="0034777E"/>
    <w:rsid w:val="00372591"/>
    <w:rsid w:val="00377630"/>
    <w:rsid w:val="003A700E"/>
    <w:rsid w:val="003D3FFE"/>
    <w:rsid w:val="003D786F"/>
    <w:rsid w:val="003D7DD8"/>
    <w:rsid w:val="00404A75"/>
    <w:rsid w:val="00415EC6"/>
    <w:rsid w:val="00425051"/>
    <w:rsid w:val="00472E0C"/>
    <w:rsid w:val="004E19B1"/>
    <w:rsid w:val="00511DA5"/>
    <w:rsid w:val="005325E4"/>
    <w:rsid w:val="005C36F9"/>
    <w:rsid w:val="005D3339"/>
    <w:rsid w:val="005E48ED"/>
    <w:rsid w:val="00623E8E"/>
    <w:rsid w:val="006325AF"/>
    <w:rsid w:val="00696358"/>
    <w:rsid w:val="00717ED2"/>
    <w:rsid w:val="007531A7"/>
    <w:rsid w:val="00765030"/>
    <w:rsid w:val="007A3A35"/>
    <w:rsid w:val="007D24F3"/>
    <w:rsid w:val="007D5197"/>
    <w:rsid w:val="00812355"/>
    <w:rsid w:val="0083249C"/>
    <w:rsid w:val="008629F7"/>
    <w:rsid w:val="008C028D"/>
    <w:rsid w:val="008D02DF"/>
    <w:rsid w:val="008D2496"/>
    <w:rsid w:val="00901684"/>
    <w:rsid w:val="00924A6A"/>
    <w:rsid w:val="00934FA5"/>
    <w:rsid w:val="00944299"/>
    <w:rsid w:val="0096155A"/>
    <w:rsid w:val="00977AA8"/>
    <w:rsid w:val="00996F8E"/>
    <w:rsid w:val="009B7C38"/>
    <w:rsid w:val="009F5BDF"/>
    <w:rsid w:val="009F7EA1"/>
    <w:rsid w:val="00A77106"/>
    <w:rsid w:val="00A8010E"/>
    <w:rsid w:val="00A905B9"/>
    <w:rsid w:val="00AB534B"/>
    <w:rsid w:val="00B23622"/>
    <w:rsid w:val="00B72A04"/>
    <w:rsid w:val="00BC42AE"/>
    <w:rsid w:val="00BD50B6"/>
    <w:rsid w:val="00BF37FA"/>
    <w:rsid w:val="00C043BD"/>
    <w:rsid w:val="00C94BD6"/>
    <w:rsid w:val="00CC0EE7"/>
    <w:rsid w:val="00CC3C86"/>
    <w:rsid w:val="00CD0F06"/>
    <w:rsid w:val="00CE2D86"/>
    <w:rsid w:val="00CE3735"/>
    <w:rsid w:val="00D029D5"/>
    <w:rsid w:val="00D07A20"/>
    <w:rsid w:val="00D07AAF"/>
    <w:rsid w:val="00D2317E"/>
    <w:rsid w:val="00D35F62"/>
    <w:rsid w:val="00D52C6E"/>
    <w:rsid w:val="00D74375"/>
    <w:rsid w:val="00DF7239"/>
    <w:rsid w:val="00E54D2E"/>
    <w:rsid w:val="00EB49C8"/>
    <w:rsid w:val="00EF4CFF"/>
    <w:rsid w:val="00F44581"/>
    <w:rsid w:val="00F63FD6"/>
    <w:rsid w:val="00F74436"/>
    <w:rsid w:val="00FA00DC"/>
    <w:rsid w:val="00F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32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5E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5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32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5E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5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CD12-C2BB-490F-B487-28FE7C08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Hensley</dc:creator>
  <cp:lastModifiedBy>Shannon Morris</cp:lastModifiedBy>
  <cp:revision>2</cp:revision>
  <cp:lastPrinted>2015-12-17T14:21:00Z</cp:lastPrinted>
  <dcterms:created xsi:type="dcterms:W3CDTF">2015-12-31T21:10:00Z</dcterms:created>
  <dcterms:modified xsi:type="dcterms:W3CDTF">2015-12-31T21:10:00Z</dcterms:modified>
</cp:coreProperties>
</file>